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50">
        <w:rPr>
          <w:rFonts w:ascii="Courier New" w:hAnsi="Courier New" w:cs="Courier New"/>
          <w:b/>
          <w:noProof/>
          <w:sz w:val="36"/>
          <w:szCs w:val="24"/>
        </w:rPr>
        <w:t>Aus der Geometrie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F4250" w:rsidP="00CF4250">
      <w:pPr>
        <w:spacing w:after="120"/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Löse die Textgleichungen mit Hilfe von linearen Gleichungssystemen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>.</w:t>
      </w: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1. Aufgabe:</w:t>
      </w:r>
      <w:r>
        <w:rPr>
          <w:rFonts w:ascii="Courier New" w:hAnsi="Courier New"/>
          <w:b/>
          <w:color w:val="000000"/>
          <w:sz w:val="22"/>
        </w:rPr>
        <w:t xml:space="preserve">  In einem Parallelogramm ist ein Winkel 140° größer als der Nachbarwinkel. Wie groß sind die Winkel in diesem </w:t>
      </w:r>
      <w:r>
        <w:rPr>
          <w:rFonts w:ascii="Courier New" w:hAnsi="Courier New"/>
          <w:b/>
          <w:color w:val="000000"/>
          <w:sz w:val="22"/>
        </w:rPr>
        <w:br/>
        <w:t>Parallelogramm?</w:t>
      </w: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2. Aufgabe:</w:t>
      </w:r>
      <w:r>
        <w:rPr>
          <w:rFonts w:ascii="Courier New" w:hAnsi="Courier New"/>
          <w:b/>
          <w:color w:val="000000"/>
          <w:sz w:val="22"/>
        </w:rPr>
        <w:t xml:space="preserve">  </w:t>
      </w:r>
      <w:r w:rsidR="000022F2">
        <w:rPr>
          <w:rFonts w:ascii="Courier New" w:hAnsi="Courier New"/>
          <w:b/>
          <w:color w:val="000000"/>
          <w:sz w:val="22"/>
        </w:rPr>
        <w:t>Anna</w:t>
      </w:r>
      <w:r>
        <w:rPr>
          <w:rFonts w:ascii="Courier New" w:hAnsi="Courier New"/>
          <w:b/>
          <w:color w:val="000000"/>
          <w:sz w:val="22"/>
        </w:rPr>
        <w:t xml:space="preserve"> hat das Kantenmodell eines Quaders gebaut. Es hat eine Höhe von 60 cm. Die Länge des Modells ist viermal so lang wie die Breite. Sie hat insgesamt 40 </w:t>
      </w:r>
      <w:proofErr w:type="spellStart"/>
      <w:r>
        <w:rPr>
          <w:rFonts w:ascii="Courier New" w:hAnsi="Courier New"/>
          <w:b/>
          <w:color w:val="000000"/>
          <w:sz w:val="22"/>
        </w:rPr>
        <w:t>dm</w:t>
      </w:r>
      <w:proofErr w:type="spellEnd"/>
      <w:r>
        <w:rPr>
          <w:rFonts w:ascii="Courier New" w:hAnsi="Courier New"/>
          <w:b/>
          <w:color w:val="000000"/>
          <w:sz w:val="22"/>
        </w:rPr>
        <w:t xml:space="preserve"> Draht verbraucht. Wie lang und wie breit ist ihr Modell?</w:t>
      </w: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3. Aufgabe:</w:t>
      </w:r>
      <w:r>
        <w:rPr>
          <w:rFonts w:ascii="Courier New" w:hAnsi="Courier New"/>
          <w:b/>
          <w:color w:val="000000"/>
          <w:sz w:val="22"/>
        </w:rPr>
        <w:t xml:space="preserve">  Die Differenz der beiden parallelen Seiten eines Trapezes beträgt </w:t>
      </w:r>
      <w:r w:rsidR="00BC344B">
        <w:rPr>
          <w:rFonts w:ascii="Courier New" w:hAnsi="Courier New"/>
          <w:b/>
          <w:color w:val="000000"/>
          <w:sz w:val="22"/>
        </w:rPr>
        <w:t>40</w:t>
      </w:r>
      <w:r>
        <w:rPr>
          <w:rFonts w:ascii="Courier New" w:hAnsi="Courier New"/>
          <w:b/>
          <w:color w:val="000000"/>
          <w:sz w:val="22"/>
        </w:rPr>
        <w:t xml:space="preserve"> cm. Die Mittellinie hat eine Länge von </w:t>
      </w:r>
      <w:r w:rsidR="00BC344B">
        <w:rPr>
          <w:rFonts w:ascii="Courier New" w:hAnsi="Courier New"/>
          <w:b/>
          <w:color w:val="000000"/>
          <w:sz w:val="22"/>
        </w:rPr>
        <w:t>8</w:t>
      </w:r>
      <w:r>
        <w:rPr>
          <w:rFonts w:ascii="Courier New" w:hAnsi="Courier New"/>
          <w:b/>
          <w:color w:val="000000"/>
          <w:sz w:val="22"/>
        </w:rPr>
        <w:t xml:space="preserve"> </w:t>
      </w:r>
      <w:proofErr w:type="spellStart"/>
      <w:r>
        <w:rPr>
          <w:rFonts w:ascii="Courier New" w:hAnsi="Courier New"/>
          <w:b/>
          <w:color w:val="000000"/>
          <w:sz w:val="22"/>
        </w:rPr>
        <w:t>dm</w:t>
      </w:r>
      <w:proofErr w:type="spellEnd"/>
      <w:r>
        <w:rPr>
          <w:rFonts w:ascii="Courier New" w:hAnsi="Courier New"/>
          <w:b/>
          <w:color w:val="000000"/>
          <w:sz w:val="22"/>
        </w:rPr>
        <w:t>. Wie lang sind die parallelen Seiten in cm?</w:t>
      </w: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4. Aufgabe:</w:t>
      </w:r>
      <w:r>
        <w:rPr>
          <w:rFonts w:ascii="Courier New" w:hAnsi="Courier New"/>
          <w:b/>
          <w:color w:val="000000"/>
          <w:sz w:val="22"/>
        </w:rPr>
        <w:t xml:space="preserve">  In einem rechtwinkligen Dreieck ist der einer der beiden spitzen Winkel 65° größer als der andere. Wie groß sind alle Winkel?</w:t>
      </w: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5. Aufgabe:</w:t>
      </w:r>
      <w:r w:rsidRPr="00CF4250">
        <w:rPr>
          <w:rFonts w:ascii="Courier New" w:hAnsi="Courier New"/>
          <w:b/>
          <w:color w:val="000000"/>
          <w:sz w:val="22"/>
        </w:rPr>
        <w:t xml:space="preserve">  </w:t>
      </w:r>
      <w:r>
        <w:rPr>
          <w:rFonts w:ascii="Courier New" w:hAnsi="Courier New"/>
          <w:b/>
          <w:color w:val="000000"/>
          <w:sz w:val="22"/>
        </w:rPr>
        <w:t xml:space="preserve">Der Umfang eines Rechtecks beträgt </w:t>
      </w:r>
      <w:r w:rsidR="00023FE4">
        <w:rPr>
          <w:rFonts w:ascii="Courier New" w:hAnsi="Courier New"/>
          <w:b/>
          <w:color w:val="000000"/>
          <w:sz w:val="22"/>
        </w:rPr>
        <w:t>100</w:t>
      </w:r>
      <w:r>
        <w:rPr>
          <w:rFonts w:ascii="Courier New" w:hAnsi="Courier New"/>
          <w:b/>
          <w:color w:val="000000"/>
          <w:sz w:val="22"/>
        </w:rPr>
        <w:t xml:space="preserve">0 mm. Diese Figur wird parallel zu einer Seite halbiert. Der Umfang des halben Rechtecks ist nun </w:t>
      </w:r>
      <w:r w:rsidR="00023FE4">
        <w:rPr>
          <w:rFonts w:ascii="Courier New" w:hAnsi="Courier New"/>
          <w:b/>
          <w:color w:val="000000"/>
          <w:sz w:val="22"/>
        </w:rPr>
        <w:t>6</w:t>
      </w:r>
      <w:bookmarkStart w:id="0" w:name="_GoBack"/>
      <w:bookmarkEnd w:id="0"/>
      <w:r>
        <w:rPr>
          <w:rFonts w:ascii="Courier New" w:hAnsi="Courier New"/>
          <w:b/>
          <w:color w:val="000000"/>
          <w:sz w:val="22"/>
        </w:rPr>
        <w:t xml:space="preserve"> </w:t>
      </w:r>
      <w:proofErr w:type="spellStart"/>
      <w:r>
        <w:rPr>
          <w:rFonts w:ascii="Courier New" w:hAnsi="Courier New"/>
          <w:b/>
          <w:color w:val="000000"/>
          <w:sz w:val="22"/>
        </w:rPr>
        <w:t>dm</w:t>
      </w:r>
      <w:proofErr w:type="spellEnd"/>
      <w:r>
        <w:rPr>
          <w:rFonts w:ascii="Courier New" w:hAnsi="Courier New"/>
          <w:b/>
          <w:color w:val="000000"/>
          <w:sz w:val="22"/>
        </w:rPr>
        <w:t xml:space="preserve">. </w:t>
      </w:r>
    </w:p>
    <w:p w:rsidR="00CF4250" w:rsidRDefault="00CF4250" w:rsidP="00CF4250">
      <w:pPr>
        <w:ind w:left="1701" w:hanging="1701"/>
        <w:rPr>
          <w:rFonts w:ascii="Courier New" w:hAnsi="Courier New"/>
          <w:b/>
          <w:color w:val="000000"/>
          <w:sz w:val="22"/>
        </w:rPr>
      </w:pPr>
      <w:r w:rsidRPr="00CF4250">
        <w:rPr>
          <w:rFonts w:ascii="Courier New" w:hAnsi="Courier New"/>
          <w:color w:val="000000"/>
          <w:sz w:val="22"/>
        </w:rPr>
        <w:tab/>
      </w:r>
      <w:r w:rsidRPr="00CF4250">
        <w:rPr>
          <w:rFonts w:ascii="Courier New" w:hAnsi="Courier New"/>
          <w:color w:val="000000"/>
          <w:sz w:val="22"/>
        </w:rPr>
        <w:tab/>
      </w:r>
      <w:r w:rsidRPr="00CF4250">
        <w:rPr>
          <w:rFonts w:ascii="Courier New" w:hAnsi="Courier New"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>a) Berechne die Seiten.</w:t>
      </w: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>b) Berechne beide Flächeninhalte.</w:t>
      </w: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rPr>
          <w:rFonts w:ascii="Courier New" w:hAnsi="Courier New"/>
          <w:b/>
          <w:color w:val="000000"/>
          <w:sz w:val="22"/>
        </w:rPr>
      </w:pPr>
    </w:p>
    <w:sectPr w:rsidR="00CF4250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66" w:rsidRDefault="000A1966">
      <w:r>
        <w:separator/>
      </w:r>
    </w:p>
  </w:endnote>
  <w:endnote w:type="continuationSeparator" w:id="0">
    <w:p w:rsidR="000A1966" w:rsidRDefault="000A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66" w:rsidRDefault="000A1966">
      <w:r>
        <w:separator/>
      </w:r>
    </w:p>
  </w:footnote>
  <w:footnote w:type="continuationSeparator" w:id="0">
    <w:p w:rsidR="000A1966" w:rsidRDefault="000A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2F2"/>
    <w:rsid w:val="00010C4D"/>
    <w:rsid w:val="000175A0"/>
    <w:rsid w:val="00023741"/>
    <w:rsid w:val="00023FE4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1966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8774C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51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344B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8D10-4C49-4199-A72C-3CB4DD70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2021-01-01T11:51:00Z</cp:lastPrinted>
  <dcterms:created xsi:type="dcterms:W3CDTF">2021-01-04T16:28:00Z</dcterms:created>
  <dcterms:modified xsi:type="dcterms:W3CDTF">2021-01-04T16:53:00Z</dcterms:modified>
</cp:coreProperties>
</file>