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6" w:rsidRPr="00F66B66" w:rsidRDefault="001E644B" w:rsidP="00F66B66">
      <w:pPr>
        <w:pStyle w:val="berschrift1"/>
        <w:jc w:val="center"/>
        <w:rPr>
          <w:rFonts w:ascii="Courier New" w:hAnsi="Courier New" w:cs="Courier New"/>
          <w:color w:val="000000" w:themeColor="text1"/>
          <w:sz w:val="32"/>
        </w:rPr>
      </w:pPr>
      <w:r w:rsidRPr="00F66B66">
        <w:rPr>
          <w:rFonts w:ascii="Courier New" w:hAnsi="Courier New" w:cs="Courier New"/>
          <w:b w:val="0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0691C5C5" wp14:editId="215CBE48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F66B66">
        <w:rPr>
          <w:rFonts w:ascii="Courier New" w:hAnsi="Courier New" w:cs="Courier New"/>
          <w:color w:val="000000" w:themeColor="text1"/>
          <w:sz w:val="32"/>
        </w:rPr>
        <w:t>Satz des Pythagoras</w:t>
      </w:r>
      <w:r w:rsidR="00435D9F">
        <w:rPr>
          <w:rFonts w:ascii="Courier New" w:hAnsi="Courier New" w:cs="Courier New"/>
          <w:color w:val="000000" w:themeColor="text1"/>
          <w:sz w:val="32"/>
        </w:rPr>
        <w:t xml:space="preserve"> – </w:t>
      </w:r>
      <w:r w:rsidR="003651C7">
        <w:rPr>
          <w:rFonts w:ascii="Courier New" w:hAnsi="Courier New" w:cs="Courier New"/>
          <w:color w:val="000000" w:themeColor="text1"/>
          <w:sz w:val="32"/>
        </w:rPr>
        <w:t>Viereck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401A3" w:rsidRDefault="006401A3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401A3" w:rsidRDefault="006401A3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513ACCD" wp14:editId="6ED904F1">
            <wp:simplePos x="0" y="0"/>
            <wp:positionH relativeFrom="column">
              <wp:posOffset>4963160</wp:posOffset>
            </wp:positionH>
            <wp:positionV relativeFrom="paragraph">
              <wp:posOffset>20955</wp:posOffset>
            </wp:positionV>
            <wp:extent cx="862965" cy="78676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66" w:rsidRPr="006401A3" w:rsidRDefault="00F66B66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6401A3">
        <w:rPr>
          <w:rFonts w:ascii="Courier New" w:hAnsi="Courier New" w:cs="Courier New"/>
          <w:sz w:val="24"/>
          <w:szCs w:val="24"/>
        </w:rPr>
        <w:t xml:space="preserve">  </w:t>
      </w:r>
      <w:r w:rsidR="009E619B" w:rsidRPr="006401A3">
        <w:rPr>
          <w:rFonts w:ascii="Courier New" w:hAnsi="Courier New" w:cs="Courier New"/>
          <w:sz w:val="24"/>
          <w:szCs w:val="24"/>
        </w:rPr>
        <w:t>Berechne die Länge der Diagonalen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 und den Flächeninhalt</w:t>
      </w:r>
      <w:r w:rsidR="009E619B" w:rsidRPr="006401A3">
        <w:rPr>
          <w:rFonts w:ascii="Courier New" w:hAnsi="Courier New" w:cs="Courier New"/>
          <w:sz w:val="24"/>
          <w:szCs w:val="24"/>
        </w:rPr>
        <w:t xml:space="preserve"> der folgenden Quadrate</w:t>
      </w:r>
      <w:r w:rsidRPr="006401A3">
        <w:rPr>
          <w:rFonts w:ascii="Courier New" w:hAnsi="Courier New" w:cs="Courier New"/>
          <w:sz w:val="24"/>
          <w:szCs w:val="24"/>
        </w:rPr>
        <w:t>.</w:t>
      </w:r>
      <w:r w:rsidR="009E619B" w:rsidRPr="006401A3">
        <w:rPr>
          <w:rFonts w:ascii="Courier New" w:hAnsi="Courier New" w:cs="Courier New"/>
          <w:sz w:val="24"/>
          <w:szCs w:val="24"/>
        </w:rPr>
        <w:t xml:space="preserve"> Runde das Ergebnis auf 1 Dezimale.</w:t>
      </w:r>
    </w:p>
    <w:p w:rsidR="006628A8" w:rsidRPr="006401A3" w:rsidRDefault="006628A8" w:rsidP="00F66B6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8034" w:type="dxa"/>
        <w:tblInd w:w="1101" w:type="dxa"/>
        <w:tblLook w:val="04A0" w:firstRow="1" w:lastRow="0" w:firstColumn="1" w:lastColumn="0" w:noHBand="0" w:noVBand="1"/>
      </w:tblPr>
      <w:tblGrid>
        <w:gridCol w:w="1801"/>
        <w:gridCol w:w="2089"/>
        <w:gridCol w:w="1891"/>
        <w:gridCol w:w="2253"/>
      </w:tblGrid>
      <w:tr w:rsidR="009E619B" w:rsidRPr="006401A3" w:rsidTr="00DC0634">
        <w:tc>
          <w:tcPr>
            <w:tcW w:w="1801" w:type="dxa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5 cm</w:t>
            </w:r>
          </w:p>
        </w:tc>
        <w:tc>
          <w:tcPr>
            <w:tcW w:w="2089" w:type="dxa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2,5 cm</w:t>
            </w:r>
          </w:p>
        </w:tc>
        <w:tc>
          <w:tcPr>
            <w:tcW w:w="1891" w:type="dxa"/>
          </w:tcPr>
          <w:p w:rsidR="009E619B" w:rsidRPr="006401A3" w:rsidRDefault="009E619B" w:rsidP="009E61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</w:tc>
        <w:tc>
          <w:tcPr>
            <w:tcW w:w="2253" w:type="dxa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</w:t>
            </w:r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 xml:space="preserve"> 12,8 </w:t>
            </w:r>
            <w:proofErr w:type="spellStart"/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9E619B" w:rsidRPr="006401A3" w:rsidTr="00DC0634">
        <w:tc>
          <w:tcPr>
            <w:tcW w:w="1801" w:type="dxa"/>
            <w:shd w:val="clear" w:color="auto" w:fill="D9D9D9" w:themeFill="background1" w:themeFillShade="D9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 = 7,1 cm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3,5 cm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9E619B" w:rsidRPr="006401A3" w:rsidRDefault="009E619B" w:rsidP="00CB3F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5,5 m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9E619B" w:rsidRPr="006401A3" w:rsidRDefault="009E619B" w:rsidP="001558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 =</w:t>
            </w:r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 xml:space="preserve"> 18,1 </w:t>
            </w:r>
            <w:proofErr w:type="spellStart"/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9E619B" w:rsidRPr="006401A3" w:rsidTr="00DC0634">
        <w:tc>
          <w:tcPr>
            <w:tcW w:w="1801" w:type="dxa"/>
            <w:shd w:val="clear" w:color="auto" w:fill="D9D9D9" w:themeFill="background1" w:themeFillShade="D9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25 cm²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6,25 cm²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9E619B" w:rsidRPr="006401A3" w:rsidRDefault="009E619B" w:rsidP="00CB3F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>15,2 m²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9E619B" w:rsidRPr="006401A3" w:rsidRDefault="009E619B" w:rsidP="001558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</w:t>
            </w:r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 xml:space="preserve"> 163,84 dm²</w:t>
            </w:r>
          </w:p>
        </w:tc>
      </w:tr>
    </w:tbl>
    <w:p w:rsidR="00F66B66" w:rsidRPr="006401A3" w:rsidRDefault="00F66B66" w:rsidP="00F66B66">
      <w:pPr>
        <w:autoSpaceDE w:val="0"/>
        <w:autoSpaceDN w:val="0"/>
        <w:adjustRightInd w:val="0"/>
        <w:ind w:left="1701"/>
        <w:rPr>
          <w:rFonts w:ascii="Courier New" w:hAnsi="Courier New" w:cs="Courier New"/>
          <w:sz w:val="24"/>
          <w:szCs w:val="24"/>
        </w:rPr>
      </w:pPr>
    </w:p>
    <w:p w:rsidR="00E01777" w:rsidRPr="006401A3" w:rsidRDefault="00E01777" w:rsidP="00F66B6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66B66" w:rsidRPr="006401A3" w:rsidRDefault="006628A8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D6AB1E7" wp14:editId="51379D6B">
            <wp:simplePos x="0" y="0"/>
            <wp:positionH relativeFrom="column">
              <wp:posOffset>4464050</wp:posOffset>
            </wp:positionH>
            <wp:positionV relativeFrom="paragraph">
              <wp:posOffset>15240</wp:posOffset>
            </wp:positionV>
            <wp:extent cx="1364615" cy="701040"/>
            <wp:effectExtent l="0" t="0" r="6985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6401A3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="00F66B66" w:rsidRPr="006401A3">
        <w:rPr>
          <w:rFonts w:ascii="Courier New" w:hAnsi="Courier New" w:cs="Courier New"/>
          <w:sz w:val="24"/>
          <w:szCs w:val="24"/>
        </w:rPr>
        <w:t xml:space="preserve">  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Berechne die Länge der Diagonalen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und den Flächeninhalt 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der folgenden </w:t>
      </w:r>
      <w:r w:rsidR="00F74F8D" w:rsidRPr="006401A3">
        <w:rPr>
          <w:rFonts w:ascii="Courier New" w:hAnsi="Courier New" w:cs="Courier New"/>
          <w:sz w:val="24"/>
          <w:szCs w:val="24"/>
        </w:rPr>
        <w:t>Rechtecke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. Runde das Ergebnis auf </w:t>
      </w:r>
      <w:r w:rsidR="00F74F8D" w:rsidRPr="006401A3">
        <w:rPr>
          <w:rFonts w:ascii="Courier New" w:hAnsi="Courier New" w:cs="Courier New"/>
          <w:sz w:val="24"/>
          <w:szCs w:val="24"/>
        </w:rPr>
        <w:t>2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 Dezimale</w:t>
      </w:r>
      <w:r w:rsidR="00F74F8D" w:rsidRPr="006401A3">
        <w:rPr>
          <w:rFonts w:ascii="Courier New" w:hAnsi="Courier New" w:cs="Courier New"/>
          <w:sz w:val="24"/>
          <w:szCs w:val="24"/>
        </w:rPr>
        <w:t>n</w:t>
      </w:r>
      <w:r w:rsidR="00F74F8D" w:rsidRPr="006401A3">
        <w:rPr>
          <w:rFonts w:ascii="Courier New" w:hAnsi="Courier New" w:cs="Courier New"/>
          <w:sz w:val="24"/>
          <w:szCs w:val="24"/>
        </w:rPr>
        <w:t>.</w:t>
      </w:r>
    </w:p>
    <w:p w:rsidR="006628A8" w:rsidRPr="006401A3" w:rsidRDefault="006628A8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8617" w:type="dxa"/>
        <w:tblInd w:w="1101" w:type="dxa"/>
        <w:tblLook w:val="04A0" w:firstRow="1" w:lastRow="0" w:firstColumn="1" w:lastColumn="0" w:noHBand="0" w:noVBand="1"/>
      </w:tblPr>
      <w:tblGrid>
        <w:gridCol w:w="2149"/>
        <w:gridCol w:w="2126"/>
        <w:gridCol w:w="2089"/>
        <w:gridCol w:w="2253"/>
      </w:tblGrid>
      <w:tr w:rsidR="00F74F8D" w:rsidRPr="006401A3" w:rsidTr="00DC0634">
        <w:tc>
          <w:tcPr>
            <w:tcW w:w="2149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5 cm</w:t>
            </w:r>
          </w:p>
        </w:tc>
        <w:tc>
          <w:tcPr>
            <w:tcW w:w="2126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2,5 cm</w:t>
            </w:r>
          </w:p>
        </w:tc>
        <w:tc>
          <w:tcPr>
            <w:tcW w:w="2089" w:type="dxa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,9 m</w:t>
            </w:r>
          </w:p>
        </w:tc>
        <w:tc>
          <w:tcPr>
            <w:tcW w:w="2253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12,8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F74F8D" w:rsidRPr="006401A3" w:rsidTr="00DC0634">
        <w:tc>
          <w:tcPr>
            <w:tcW w:w="2149" w:type="dxa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,1 cm</w:t>
            </w:r>
          </w:p>
        </w:tc>
        <w:tc>
          <w:tcPr>
            <w:tcW w:w="2126" w:type="dxa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,5 cm</w:t>
            </w:r>
          </w:p>
        </w:tc>
        <w:tc>
          <w:tcPr>
            <w:tcW w:w="2089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5,5 m</w:t>
            </w:r>
          </w:p>
        </w:tc>
        <w:tc>
          <w:tcPr>
            <w:tcW w:w="2253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18,1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F74F8D" w:rsidRPr="006401A3" w:rsidTr="00DC0634">
        <w:tc>
          <w:tcPr>
            <w:tcW w:w="2149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7,14 cm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7,91 cm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11,33 m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22,17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F74F8D" w:rsidRPr="006401A3" w:rsidTr="00DC0634">
        <w:tc>
          <w:tcPr>
            <w:tcW w:w="2149" w:type="dxa"/>
            <w:shd w:val="clear" w:color="auto" w:fill="D9D9D9" w:themeFill="background1" w:themeFillShade="D9"/>
          </w:tcPr>
          <w:p w:rsidR="00F74F8D" w:rsidRPr="006401A3" w:rsidRDefault="00F74F8D" w:rsidP="001A65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25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,50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cm²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18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5 cm²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54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45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231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68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dm²</w:t>
            </w:r>
          </w:p>
        </w:tc>
      </w:tr>
    </w:tbl>
    <w:p w:rsidR="00F66B66" w:rsidRPr="006401A3" w:rsidRDefault="00F66B66" w:rsidP="00F66B66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p w:rsidR="00F66B66" w:rsidRPr="006401A3" w:rsidRDefault="006628A8" w:rsidP="007F0EE3">
      <w:pPr>
        <w:autoSpaceDE w:val="0"/>
        <w:autoSpaceDN w:val="0"/>
        <w:adjustRightInd w:val="0"/>
        <w:spacing w:after="12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D9EFC0B" wp14:editId="37381A99">
            <wp:simplePos x="0" y="0"/>
            <wp:positionH relativeFrom="column">
              <wp:posOffset>4158615</wp:posOffset>
            </wp:positionH>
            <wp:positionV relativeFrom="paragraph">
              <wp:posOffset>214630</wp:posOffset>
            </wp:positionV>
            <wp:extent cx="1376045" cy="8013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6401A3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="00F66B66" w:rsidRPr="006401A3">
        <w:rPr>
          <w:rFonts w:ascii="Courier New" w:hAnsi="Courier New" w:cs="Courier New"/>
          <w:sz w:val="24"/>
          <w:szCs w:val="24"/>
        </w:rPr>
        <w:t xml:space="preserve"> 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Berechne die Länge der Diagonalen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e und f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und den Flächeninhalt der folgenden </w:t>
      </w:r>
      <w:r w:rsidR="00920531" w:rsidRPr="006401A3">
        <w:rPr>
          <w:rFonts w:ascii="Courier New" w:hAnsi="Courier New" w:cs="Courier New"/>
          <w:sz w:val="24"/>
          <w:szCs w:val="24"/>
        </w:rPr>
        <w:t>Rauten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. </w:t>
      </w:r>
      <w:r w:rsidR="007F0EE3" w:rsidRPr="006401A3">
        <w:rPr>
          <w:rFonts w:ascii="Courier New" w:hAnsi="Courier New" w:cs="Courier New"/>
          <w:sz w:val="24"/>
          <w:szCs w:val="24"/>
        </w:rPr>
        <w:br/>
      </w:r>
      <w:r w:rsidR="00920531" w:rsidRPr="006401A3">
        <w:rPr>
          <w:rFonts w:ascii="Courier New" w:hAnsi="Courier New" w:cs="Courier New"/>
          <w:sz w:val="24"/>
          <w:szCs w:val="24"/>
        </w:rPr>
        <w:t xml:space="preserve">Runde das Ergebnis auf </w:t>
      </w:r>
      <w:r w:rsidR="007F0EE3" w:rsidRPr="006401A3">
        <w:rPr>
          <w:rFonts w:ascii="Courier New" w:hAnsi="Courier New" w:cs="Courier New"/>
          <w:sz w:val="24"/>
          <w:szCs w:val="24"/>
        </w:rPr>
        <w:t>2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 Dezimale</w:t>
      </w:r>
      <w:r w:rsidR="007F0EE3" w:rsidRPr="006401A3">
        <w:rPr>
          <w:rFonts w:ascii="Courier New" w:hAnsi="Courier New" w:cs="Courier New"/>
          <w:sz w:val="24"/>
          <w:szCs w:val="24"/>
        </w:rPr>
        <w:t>n</w:t>
      </w:r>
      <w:r w:rsidR="00920531" w:rsidRPr="006401A3">
        <w:rPr>
          <w:rFonts w:ascii="Courier New" w:hAnsi="Courier New" w:cs="Courier New"/>
          <w:sz w:val="24"/>
          <w:szCs w:val="24"/>
        </w:rPr>
        <w:t>.</w:t>
      </w:r>
    </w:p>
    <w:p w:rsidR="006628A8" w:rsidRPr="006401A3" w:rsidRDefault="006628A8" w:rsidP="00DC0634">
      <w:pPr>
        <w:tabs>
          <w:tab w:val="left" w:pos="2919"/>
        </w:tabs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6628A8" w:rsidRPr="006401A3" w:rsidRDefault="006628A8" w:rsidP="007F0EE3">
      <w:pPr>
        <w:autoSpaceDE w:val="0"/>
        <w:autoSpaceDN w:val="0"/>
        <w:adjustRightInd w:val="0"/>
        <w:spacing w:after="120"/>
        <w:ind w:left="1560" w:hanging="156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8640" w:type="dxa"/>
        <w:tblInd w:w="1101" w:type="dxa"/>
        <w:tblLook w:val="04A0" w:firstRow="1" w:lastRow="0" w:firstColumn="1" w:lastColumn="0" w:noHBand="0" w:noVBand="1"/>
      </w:tblPr>
      <w:tblGrid>
        <w:gridCol w:w="2233"/>
        <w:gridCol w:w="2226"/>
        <w:gridCol w:w="1948"/>
        <w:gridCol w:w="2233"/>
      </w:tblGrid>
      <w:tr w:rsidR="00920531" w:rsidRPr="006401A3" w:rsidTr="00DC0634">
        <w:tc>
          <w:tcPr>
            <w:tcW w:w="2233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226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,5 cm</w:t>
            </w:r>
          </w:p>
        </w:tc>
        <w:tc>
          <w:tcPr>
            <w:tcW w:w="1948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,9 m</w:t>
            </w:r>
          </w:p>
        </w:tc>
        <w:tc>
          <w:tcPr>
            <w:tcW w:w="2233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1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,8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DC0634"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,1 cm</w:t>
            </w:r>
          </w:p>
        </w:tc>
        <w:tc>
          <w:tcPr>
            <w:tcW w:w="2226" w:type="dxa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,5 cm</w:t>
            </w:r>
          </w:p>
        </w:tc>
        <w:tc>
          <w:tcPr>
            <w:tcW w:w="1948" w:type="dxa"/>
          </w:tcPr>
          <w:p w:rsidR="00920531" w:rsidRPr="006401A3" w:rsidRDefault="007F0EE3" w:rsidP="00887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5,5 m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19,59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DC0634">
        <w:tc>
          <w:tcPr>
            <w:tcW w:w="2233" w:type="dxa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7,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36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12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1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3 m</w:t>
            </w:r>
          </w:p>
        </w:tc>
        <w:tc>
          <w:tcPr>
            <w:tcW w:w="2233" w:type="dxa"/>
            <w:shd w:val="clear" w:color="auto" w:fill="FFFFFF" w:themeFill="background1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,1 </w:t>
            </w:r>
            <w:proofErr w:type="spellStart"/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DC0634"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920531" w:rsidP="008570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11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85706E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cm²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920531" w:rsidRPr="006401A3" w:rsidRDefault="00920531" w:rsidP="008570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27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85706E">
              <w:rPr>
                <w:rFonts w:ascii="Courier New" w:hAnsi="Courier New" w:cs="Courier New"/>
                <w:sz w:val="24"/>
                <w:szCs w:val="24"/>
              </w:rPr>
              <w:t>5</w:t>
            </w:r>
            <w:bookmarkStart w:id="0" w:name="_GoBack"/>
            <w:bookmarkEnd w:id="0"/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cm²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46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56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89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13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dm²</w:t>
            </w:r>
          </w:p>
        </w:tc>
      </w:tr>
    </w:tbl>
    <w:p w:rsidR="00AA64B1" w:rsidRPr="006401A3" w:rsidRDefault="006401A3" w:rsidP="005D2C27">
      <w:pPr>
        <w:ind w:right="-142"/>
        <w:rPr>
          <w:rFonts w:ascii="Courier New" w:hAnsi="Courier New" w:cs="Courier New"/>
          <w:color w:val="000000" w:themeColor="text1"/>
          <w:sz w:val="24"/>
          <w:szCs w:val="24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8C4A9B2" wp14:editId="2BAF11DE">
            <wp:simplePos x="0" y="0"/>
            <wp:positionH relativeFrom="column">
              <wp:posOffset>4555490</wp:posOffset>
            </wp:positionH>
            <wp:positionV relativeFrom="paragraph">
              <wp:posOffset>139319</wp:posOffset>
            </wp:positionV>
            <wp:extent cx="1328420" cy="798195"/>
            <wp:effectExtent l="0" t="0" r="508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E3" w:rsidRPr="006401A3" w:rsidRDefault="007F0EE3" w:rsidP="006401A3">
      <w:pPr>
        <w:autoSpaceDE w:val="0"/>
        <w:autoSpaceDN w:val="0"/>
        <w:adjustRightInd w:val="0"/>
        <w:spacing w:after="240"/>
        <w:ind w:left="1701" w:hanging="1701"/>
        <w:rPr>
          <w:rFonts w:ascii="Courier New" w:hAnsi="Courier New" w:cs="Courier New"/>
          <w:sz w:val="24"/>
          <w:szCs w:val="24"/>
        </w:rPr>
      </w:pPr>
      <w:r w:rsidRPr="006401A3">
        <w:rPr>
          <w:rFonts w:ascii="Courier New" w:hAnsi="Courier New" w:cs="Courier New"/>
          <w:b/>
          <w:sz w:val="24"/>
          <w:szCs w:val="24"/>
          <w:u w:val="single"/>
        </w:rPr>
        <w:t>4</w:t>
      </w:r>
      <w:r w:rsidRPr="006401A3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6401A3">
        <w:rPr>
          <w:rFonts w:ascii="Courier New" w:hAnsi="Courier New" w:cs="Courier New"/>
          <w:sz w:val="24"/>
          <w:szCs w:val="24"/>
        </w:rPr>
        <w:t xml:space="preserve"> Berechne die Länge der Diagonalen e und f und den Flächeninhalt der folgenden </w:t>
      </w:r>
      <w:r w:rsidRPr="006401A3">
        <w:rPr>
          <w:rFonts w:ascii="Courier New" w:hAnsi="Courier New" w:cs="Courier New"/>
          <w:sz w:val="24"/>
          <w:szCs w:val="24"/>
        </w:rPr>
        <w:t>Drachen</w:t>
      </w:r>
      <w:r w:rsidRPr="006401A3">
        <w:rPr>
          <w:rFonts w:ascii="Courier New" w:hAnsi="Courier New" w:cs="Courier New"/>
          <w:sz w:val="24"/>
          <w:szCs w:val="24"/>
        </w:rPr>
        <w:t xml:space="preserve">. </w:t>
      </w:r>
      <w:r w:rsidRPr="006401A3">
        <w:rPr>
          <w:rFonts w:ascii="Courier New" w:hAnsi="Courier New" w:cs="Courier New"/>
          <w:sz w:val="24"/>
          <w:szCs w:val="24"/>
        </w:rPr>
        <w:br/>
        <w:t>Runde das Ergebnis auf 2 Dezimalen.</w:t>
      </w:r>
    </w:p>
    <w:tbl>
      <w:tblPr>
        <w:tblStyle w:val="Tabellenraster"/>
        <w:tblW w:w="8681" w:type="dxa"/>
        <w:tblInd w:w="959" w:type="dxa"/>
        <w:tblLook w:val="04A0" w:firstRow="1" w:lastRow="0" w:firstColumn="1" w:lastColumn="0" w:noHBand="0" w:noVBand="1"/>
      </w:tblPr>
      <w:tblGrid>
        <w:gridCol w:w="2233"/>
        <w:gridCol w:w="2126"/>
        <w:gridCol w:w="2089"/>
        <w:gridCol w:w="2233"/>
      </w:tblGrid>
      <w:tr w:rsidR="007F0EE3" w:rsidRPr="006401A3" w:rsidTr="003651C7">
        <w:tc>
          <w:tcPr>
            <w:tcW w:w="2233" w:type="dxa"/>
          </w:tcPr>
          <w:p w:rsidR="007F0EE3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126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6,5 cm</w:t>
            </w:r>
          </w:p>
        </w:tc>
        <w:tc>
          <w:tcPr>
            <w:tcW w:w="2089" w:type="dxa"/>
          </w:tcPr>
          <w:p w:rsidR="007F0EE3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,9 m</w:t>
            </w:r>
          </w:p>
        </w:tc>
        <w:tc>
          <w:tcPr>
            <w:tcW w:w="2233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10,8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7F0EE3" w:rsidRPr="006401A3" w:rsidTr="003651C7">
        <w:tc>
          <w:tcPr>
            <w:tcW w:w="2233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 6 cm</w:t>
            </w:r>
          </w:p>
        </w:tc>
        <w:tc>
          <w:tcPr>
            <w:tcW w:w="2126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7,4 cm</w:t>
            </w:r>
          </w:p>
        </w:tc>
        <w:tc>
          <w:tcPr>
            <w:tcW w:w="2089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6,5 m</w:t>
            </w:r>
          </w:p>
        </w:tc>
        <w:tc>
          <w:tcPr>
            <w:tcW w:w="2233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 xml:space="preserve"> 15,2 </w:t>
            </w:r>
            <w:proofErr w:type="spellStart"/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3651C7"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DC06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>8,81 cm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12,53 cm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F0EE3" w:rsidRPr="006401A3" w:rsidRDefault="007F0EE3" w:rsidP="007C05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10,21 m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DC06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 xml:space="preserve">24,49 </w:t>
            </w:r>
            <w:proofErr w:type="spellStart"/>
            <w:r w:rsidR="003651C7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3651C7">
        <w:tc>
          <w:tcPr>
            <w:tcW w:w="2233" w:type="dxa"/>
            <w:shd w:val="clear" w:color="auto" w:fill="auto"/>
          </w:tcPr>
          <w:p w:rsidR="007F0EE3" w:rsidRPr="006401A3" w:rsidRDefault="007F0EE3" w:rsidP="00DC06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 w:rsidRPr="006401A3">
              <w:rPr>
                <w:rFonts w:ascii="Courier New" w:hAnsi="Courier New" w:cs="Courier New"/>
                <w:sz w:val="24"/>
                <w:szCs w:val="24"/>
              </w:rPr>
              <w:t>4,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DC0634"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126" w:type="dxa"/>
            <w:shd w:val="clear" w:color="auto" w:fill="auto"/>
          </w:tcPr>
          <w:p w:rsidR="007F0EE3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089" w:type="dxa"/>
            <w:shd w:val="clear" w:color="auto" w:fill="auto"/>
          </w:tcPr>
          <w:p w:rsidR="007F0EE3" w:rsidRPr="006401A3" w:rsidRDefault="007F0EE3" w:rsidP="007C05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 xml:space="preserve">5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2233" w:type="dxa"/>
            <w:shd w:val="clear" w:color="auto" w:fill="auto"/>
          </w:tcPr>
          <w:p w:rsidR="007F0EE3" w:rsidRPr="006401A3" w:rsidRDefault="007F0EE3" w:rsidP="007C05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 xml:space="preserve">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3651C7" w:rsidRPr="006401A3" w:rsidTr="003651C7"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3651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20,26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cm²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0EE3" w:rsidRPr="006401A3" w:rsidRDefault="007F0EE3" w:rsidP="003651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37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59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cm²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F0EE3" w:rsidRPr="006401A3" w:rsidRDefault="007F0EE3" w:rsidP="003651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25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53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3651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97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3651C7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dm²</w:t>
            </w:r>
          </w:p>
        </w:tc>
      </w:tr>
    </w:tbl>
    <w:p w:rsidR="009E1B9E" w:rsidRPr="00DC0634" w:rsidRDefault="00DC0634" w:rsidP="003651C7">
      <w:pPr>
        <w:spacing w:before="120"/>
        <w:ind w:right="-428"/>
        <w:rPr>
          <w:rFonts w:ascii="Courier New" w:hAnsi="Courier New" w:cs="Courier New"/>
          <w:color w:val="000000" w:themeColor="text1"/>
          <w:sz w:val="22"/>
          <w:szCs w:val="24"/>
        </w:rPr>
      </w:pP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1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-2,3²</m:t>
            </m:r>
          </m:e>
        </m:rad>
      </m:oMath>
      <w:r w:rsidR="009E1B9E"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3,27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cm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2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-2,3²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5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54 cm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  <w:t>e = 8,81 cm</w:t>
      </w:r>
    </w:p>
    <w:p w:rsidR="00DC0634" w:rsidRPr="00DC0634" w:rsidRDefault="00DC0634" w:rsidP="00DC0634">
      <w:pPr>
        <w:ind w:right="-428"/>
        <w:rPr>
          <w:rFonts w:ascii="Courier New" w:hAnsi="Courier New" w:cs="Courier New"/>
          <w:color w:val="000000" w:themeColor="text1"/>
          <w:sz w:val="22"/>
          <w:szCs w:val="24"/>
        </w:rPr>
      </w:pP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1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6,5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-3²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5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7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7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cm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2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7,4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-3²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6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76 cm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e = 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12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53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cm</w:t>
      </w:r>
    </w:p>
    <w:p w:rsidR="00DC0634" w:rsidRPr="00DC0634" w:rsidRDefault="00DC0634" w:rsidP="003651C7">
      <w:pPr>
        <w:ind w:right="-569"/>
        <w:rPr>
          <w:rFonts w:ascii="Courier New" w:hAnsi="Courier New" w:cs="Courier New"/>
          <w:color w:val="000000" w:themeColor="text1"/>
          <w:sz w:val="22"/>
          <w:szCs w:val="24"/>
        </w:rPr>
      </w:pP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1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4,9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2,5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4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21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m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2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6,5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2,5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6 m</w:t>
      </w:r>
      <w:r>
        <w:rPr>
          <w:rFonts w:ascii="Courier New" w:hAnsi="Courier New" w:cs="Courier New"/>
          <w:color w:val="000000" w:themeColor="text1"/>
          <w:sz w:val="22"/>
          <w:szCs w:val="24"/>
        </w:rPr>
        <w:tab/>
      </w:r>
      <w:r>
        <w:rPr>
          <w:rFonts w:ascii="Courier New" w:hAnsi="Courier New" w:cs="Courier New"/>
          <w:color w:val="000000" w:themeColor="text1"/>
          <w:sz w:val="22"/>
          <w:szCs w:val="24"/>
        </w:rPr>
        <w:tab/>
        <w:t>e = 10,21 m</w:t>
      </w:r>
    </w:p>
    <w:p w:rsidR="00DC0634" w:rsidRPr="006401A3" w:rsidRDefault="003651C7" w:rsidP="003651C7">
      <w:pPr>
        <w:ind w:right="-711"/>
        <w:rPr>
          <w:rFonts w:ascii="Courier New" w:hAnsi="Courier New" w:cs="Courier New"/>
          <w:color w:val="000000" w:themeColor="text1"/>
          <w:sz w:val="24"/>
          <w:szCs w:val="24"/>
        </w:rPr>
      </w:pP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1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10</m:t>
                </m:r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,</m:t>
                </m:r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4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10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03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4"/>
        </w:rPr>
        <w:t>d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m</w:t>
      </w:r>
      <w:proofErr w:type="spellEnd"/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ab/>
        <w:t>e</w:t>
      </w:r>
      <w:r w:rsidRPr="00DC0634">
        <w:rPr>
          <w:rFonts w:ascii="Courier New" w:hAnsi="Courier New" w:cs="Courier New"/>
          <w:color w:val="000000" w:themeColor="text1"/>
          <w:sz w:val="22"/>
          <w:szCs w:val="24"/>
          <w:vertAlign w:val="subscript"/>
        </w:rPr>
        <w:t>2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color w:val="000000" w:themeColor="text1"/>
                <w:sz w:val="2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1</m:t>
                </m:r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5</m:t>
                </m:r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,</m:t>
                </m:r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Courier New"/>
                    <w:color w:val="000000" w:themeColor="text1"/>
                    <w:sz w:val="2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-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4</m:t>
            </m:r>
            <m:r>
              <w:rPr>
                <w:rFonts w:ascii="Cambria Math" w:hAnsi="Cambria Math" w:cs="Courier New"/>
                <w:color w:val="000000" w:themeColor="text1"/>
                <w:sz w:val="22"/>
                <w:szCs w:val="24"/>
              </w:rPr>
              <m:t>²</m:t>
            </m:r>
          </m:e>
        </m:rad>
      </m:oMath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= 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14,46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4"/>
        </w:rPr>
        <w:t>d</w:t>
      </w:r>
      <w:r w:rsidRPr="00DC0634">
        <w:rPr>
          <w:rFonts w:ascii="Courier New" w:hAnsi="Courier New" w:cs="Courier New"/>
          <w:color w:val="000000" w:themeColor="text1"/>
          <w:sz w:val="22"/>
          <w:szCs w:val="24"/>
        </w:rPr>
        <w:t>m</w:t>
      </w:r>
      <w:proofErr w:type="spellEnd"/>
      <w:r>
        <w:rPr>
          <w:rFonts w:ascii="Courier New" w:hAnsi="Courier New" w:cs="Courier New"/>
          <w:color w:val="000000" w:themeColor="text1"/>
          <w:sz w:val="22"/>
          <w:szCs w:val="24"/>
        </w:rPr>
        <w:tab/>
        <w:t xml:space="preserve">e = 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24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,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49</w:t>
      </w:r>
      <w:r>
        <w:rPr>
          <w:rFonts w:ascii="Courier New" w:hAnsi="Courier New" w:cs="Courier New"/>
          <w:color w:val="000000" w:themeColor="text1"/>
          <w:sz w:val="22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4"/>
        </w:rPr>
        <w:t>d</w:t>
      </w:r>
      <w:r>
        <w:rPr>
          <w:rFonts w:ascii="Courier New" w:hAnsi="Courier New" w:cs="Courier New"/>
          <w:color w:val="000000" w:themeColor="text1"/>
          <w:sz w:val="22"/>
          <w:szCs w:val="24"/>
        </w:rPr>
        <w:t>m</w:t>
      </w:r>
      <w:proofErr w:type="spellEnd"/>
    </w:p>
    <w:sectPr w:rsidR="00DC0634" w:rsidRPr="006401A3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77" w:rsidRDefault="00C67477">
      <w:r>
        <w:separator/>
      </w:r>
    </w:p>
  </w:endnote>
  <w:endnote w:type="continuationSeparator" w:id="0">
    <w:p w:rsidR="00C67477" w:rsidRDefault="00C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77" w:rsidRDefault="00C67477">
      <w:r>
        <w:separator/>
      </w:r>
    </w:p>
  </w:footnote>
  <w:footnote w:type="continuationSeparator" w:id="0">
    <w:p w:rsidR="00C67477" w:rsidRDefault="00C6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15B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480F"/>
    <w:rsid w:val="00321CD5"/>
    <w:rsid w:val="00327D92"/>
    <w:rsid w:val="003314D4"/>
    <w:rsid w:val="00332ED1"/>
    <w:rsid w:val="00341B2B"/>
    <w:rsid w:val="00350852"/>
    <w:rsid w:val="00360235"/>
    <w:rsid w:val="00364973"/>
    <w:rsid w:val="003651C7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48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5D9F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2C27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401A3"/>
    <w:rsid w:val="00655405"/>
    <w:rsid w:val="00656ED6"/>
    <w:rsid w:val="006628A8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0775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05F3"/>
    <w:rsid w:val="007C5538"/>
    <w:rsid w:val="007D68AF"/>
    <w:rsid w:val="007D6E5A"/>
    <w:rsid w:val="007E33AD"/>
    <w:rsid w:val="007E3787"/>
    <w:rsid w:val="007E6925"/>
    <w:rsid w:val="007F0EE3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5706E"/>
    <w:rsid w:val="00862C51"/>
    <w:rsid w:val="00867C1B"/>
    <w:rsid w:val="00872FC3"/>
    <w:rsid w:val="00874858"/>
    <w:rsid w:val="0088026C"/>
    <w:rsid w:val="0088044D"/>
    <w:rsid w:val="00881B92"/>
    <w:rsid w:val="00885766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0531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1B9E"/>
    <w:rsid w:val="009E619B"/>
    <w:rsid w:val="009E74DC"/>
    <w:rsid w:val="009F0015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96A59"/>
    <w:rsid w:val="00AA3387"/>
    <w:rsid w:val="00AA575E"/>
    <w:rsid w:val="00AA64B1"/>
    <w:rsid w:val="00AB29E9"/>
    <w:rsid w:val="00AB70E4"/>
    <w:rsid w:val="00AB7345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67477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1557"/>
    <w:rsid w:val="00D84BAF"/>
    <w:rsid w:val="00D91E51"/>
    <w:rsid w:val="00D94802"/>
    <w:rsid w:val="00D958D5"/>
    <w:rsid w:val="00D96218"/>
    <w:rsid w:val="00DA6FBA"/>
    <w:rsid w:val="00DB7018"/>
    <w:rsid w:val="00DC0634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777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65F1A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66B66"/>
    <w:rsid w:val="00F74883"/>
    <w:rsid w:val="00F74F8D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CFE9-17FD-4FB6-A620-5E11E5C1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2021-01-12T15:07:00Z</cp:lastPrinted>
  <dcterms:created xsi:type="dcterms:W3CDTF">2021-01-12T15:35:00Z</dcterms:created>
  <dcterms:modified xsi:type="dcterms:W3CDTF">2021-01-12T15:36:00Z</dcterms:modified>
</cp:coreProperties>
</file>